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both"/>
        <w:rPr>
          <w:rFonts w:hint="eastAsia" w:ascii="华文中宋" w:hAnsi="华文中宋" w:eastAsia="仿宋_GB2312" w:cs="Times New Roman"/>
          <w:kern w:val="0"/>
          <w:sz w:val="44"/>
          <w:szCs w:val="44"/>
          <w:lang w:val="en-US" w:eastAsia="zh-CN"/>
        </w:rPr>
      </w:pPr>
      <w:r>
        <w:rPr>
          <w:rFonts w:hint="eastAsia" w:ascii="仿宋_GB2312" w:hAnsi="仿宋_GB2312" w:eastAsia="仿宋_GB2312" w:cs="仿宋_GB2312"/>
          <w:kern w:val="0"/>
          <w:sz w:val="28"/>
          <w:szCs w:val="28"/>
          <w:lang w:eastAsia="zh-CN"/>
        </w:rPr>
        <w:t>附件</w:t>
      </w: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eastAsia="zh-CN"/>
        </w:rPr>
        <w:t>：</w:t>
      </w:r>
    </w:p>
    <w:p>
      <w:pPr>
        <w:snapToGrid w:val="0"/>
        <w:spacing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现场资格审查材料清单</w:t>
      </w:r>
    </w:p>
    <w:p>
      <w:pPr>
        <w:snapToGrid w:val="0"/>
        <w:spacing w:line="520" w:lineRule="exact"/>
        <w:ind w:firstLine="627" w:firstLineChars="196"/>
        <w:rPr>
          <w:rFonts w:ascii="Times New Roman" w:hAnsi="Times New Roman" w:eastAsia="仿宋_GB2312" w:cs="Times New Roman"/>
          <w:kern w:val="0"/>
          <w:sz w:val="32"/>
          <w:szCs w:val="32"/>
        </w:rPr>
      </w:pP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现场资格审查需提交材料，除照片外，所有材料均需要</w:t>
      </w:r>
      <w:r>
        <w:rPr>
          <w:rFonts w:ascii="Times New Roman" w:hAnsi="Times New Roman" w:eastAsia="仿宋_GB2312" w:cs="Times New Roman"/>
          <w:b/>
          <w:kern w:val="0"/>
          <w:sz w:val="32"/>
          <w:szCs w:val="32"/>
        </w:rPr>
        <w:t>原件和复印件各一套</w:t>
      </w:r>
      <w:r>
        <w:rPr>
          <w:rFonts w:ascii="Times New Roman" w:hAnsi="Times New Roman" w:eastAsia="仿宋_GB2312" w:cs="Times New Roman"/>
          <w:kern w:val="0"/>
          <w:sz w:val="32"/>
          <w:szCs w:val="32"/>
        </w:rPr>
        <w:t>，</w:t>
      </w:r>
      <w:r>
        <w:rPr>
          <w:rFonts w:ascii="Times New Roman" w:hAnsi="Times New Roman" w:eastAsia="仿宋_GB2312" w:cs="Times New Roman"/>
          <w:b/>
          <w:bCs/>
          <w:kern w:val="0"/>
          <w:sz w:val="32"/>
          <w:szCs w:val="32"/>
        </w:rPr>
        <w:t>请务必按照以下顺序排列</w:t>
      </w:r>
      <w:r>
        <w:rPr>
          <w:rFonts w:ascii="Times New Roman" w:hAnsi="Times New Roman" w:eastAsia="仿宋_GB2312" w:cs="Times New Roman"/>
          <w:kern w:val="0"/>
          <w:sz w:val="32"/>
          <w:szCs w:val="32"/>
        </w:rPr>
        <w:t>，原件和复印件分别排序，1-</w:t>
      </w:r>
      <w:r>
        <w:rPr>
          <w:rFonts w:hint="eastAsia" w:ascii="Times New Roman" w:hAnsi="Times New Roman" w:eastAsia="仿宋_GB2312" w:cs="Times New Roman"/>
          <w:kern w:val="0"/>
          <w:sz w:val="32"/>
          <w:szCs w:val="32"/>
          <w:lang w:val="en-US" w:eastAsia="zh-CN"/>
        </w:rPr>
        <w:t>8</w:t>
      </w:r>
      <w:r>
        <w:rPr>
          <w:rFonts w:ascii="Times New Roman" w:hAnsi="Times New Roman" w:eastAsia="仿宋_GB2312" w:cs="Times New Roman"/>
          <w:kern w:val="0"/>
          <w:sz w:val="32"/>
          <w:szCs w:val="32"/>
        </w:rPr>
        <w:t>项材料</w:t>
      </w:r>
      <w:bookmarkStart w:id="0" w:name="_GoBack"/>
      <w:r>
        <w:rPr>
          <w:rFonts w:ascii="Times New Roman" w:hAnsi="Times New Roman" w:eastAsia="仿宋_GB2312" w:cs="Times New Roman"/>
          <w:kern w:val="0"/>
          <w:sz w:val="32"/>
          <w:szCs w:val="32"/>
        </w:rPr>
        <w:t>全</w:t>
      </w:r>
      <w:bookmarkEnd w:id="0"/>
      <w:r>
        <w:rPr>
          <w:rFonts w:ascii="Times New Roman" w:hAnsi="Times New Roman" w:eastAsia="仿宋_GB2312" w:cs="Times New Roman"/>
          <w:kern w:val="0"/>
          <w:sz w:val="32"/>
          <w:szCs w:val="32"/>
        </w:rPr>
        <w:t>部考生均需提供，</w:t>
      </w:r>
      <w:r>
        <w:rPr>
          <w:rFonts w:hint="eastAsia" w:ascii="Times New Roman" w:hAnsi="Times New Roman" w:eastAsia="仿宋_GB2312" w:cs="Times New Roman"/>
          <w:kern w:val="0"/>
          <w:sz w:val="32"/>
          <w:szCs w:val="32"/>
          <w:lang w:val="en-US" w:eastAsia="zh-CN"/>
        </w:rPr>
        <w:t>9</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14</w:t>
      </w:r>
      <w:r>
        <w:rPr>
          <w:rFonts w:ascii="Times New Roman" w:hAnsi="Times New Roman" w:eastAsia="仿宋_GB2312" w:cs="Times New Roman"/>
          <w:kern w:val="0"/>
          <w:sz w:val="32"/>
          <w:szCs w:val="32"/>
        </w:rPr>
        <w:t>项，考生根据自身实际情况和岗位要求提供。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黑体" w:hAnsi="黑体" w:eastAsia="黑体" w:cs="Times New Roman"/>
          <w:kern w:val="0"/>
          <w:sz w:val="32"/>
          <w:szCs w:val="32"/>
        </w:rPr>
      </w:pPr>
      <w:r>
        <w:rPr>
          <w:rFonts w:hint="eastAsia" w:ascii="黑体" w:hAnsi="黑体" w:eastAsia="黑体" w:cs="Times New Roman"/>
          <w:kern w:val="0"/>
          <w:sz w:val="32"/>
          <w:szCs w:val="32"/>
          <w:lang w:eastAsia="zh-CN"/>
        </w:rPr>
        <w:t>一、</w:t>
      </w:r>
      <w:r>
        <w:rPr>
          <w:rFonts w:hint="eastAsia" w:ascii="黑体" w:hAnsi="黑体" w:eastAsia="黑体" w:cs="Times New Roman"/>
          <w:kern w:val="0"/>
          <w:sz w:val="32"/>
          <w:szCs w:val="32"/>
        </w:rPr>
        <w:t>全部考生提供</w:t>
      </w:r>
    </w:p>
    <w:p>
      <w:pPr>
        <w:keepNext w:val="0"/>
        <w:keepLines w:val="0"/>
        <w:pageBreakBefore w:val="0"/>
        <w:kinsoku/>
        <w:wordWrap/>
        <w:overflowPunct/>
        <w:topLinePunct w:val="0"/>
        <w:autoSpaceDE/>
        <w:autoSpaceDN/>
        <w:bidi w:val="0"/>
        <w:adjustRightInd/>
        <w:snapToGrid w:val="0"/>
        <w:spacing w:line="480" w:lineRule="exact"/>
        <w:ind w:firstLine="627" w:firstLineChars="196"/>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1.1寸近期同底版正面免冠照片2张；</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2.本人有效居民身份证；</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3.笔试准考证；</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.《烟台市事业单位公开招聘工作人员报名登记表》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报名时已邮箱报名发送</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.亲笔签名的《应聘事业单位工作人员诚信承诺书》（</w:t>
      </w:r>
      <w:r>
        <w:rPr>
          <w:rFonts w:hint="eastAsia" w:ascii="Times New Roman" w:hAnsi="Times New Roman" w:eastAsia="仿宋_GB2312" w:cs="Times New Roman"/>
          <w:kern w:val="0"/>
          <w:sz w:val="32"/>
          <w:szCs w:val="32"/>
          <w:lang w:val="en-US" w:eastAsia="zh-CN"/>
        </w:rPr>
        <w:t>简章附件</w:t>
      </w:r>
      <w:r>
        <w:rPr>
          <w:rFonts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ascii="Times New Roman" w:hAnsi="Times New Roman" w:eastAsia="仿宋_GB2312" w:cs="Times New Roman"/>
          <w:kern w:val="0"/>
          <w:sz w:val="32"/>
          <w:szCs w:val="32"/>
        </w:rPr>
        <w:t>.毕业证书、学位证书（海外留学人员还须提供教育部留学服务中心出具的学历、学位认证书）；</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w:t>
      </w:r>
      <w:r>
        <w:rPr>
          <w:rFonts w:ascii="Times New Roman" w:hAnsi="Times New Roman" w:eastAsia="仿宋_GB2312" w:cs="Times New Roman"/>
          <w:kern w:val="0"/>
          <w:sz w:val="32"/>
          <w:szCs w:val="32"/>
        </w:rPr>
        <w:t>.教育部学历证书电子注册备案表（含二维码版本）；</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仿宋_GB2312" w:hAnsi="仿宋_GB2312" w:eastAsia="仿宋_GB2312" w:cs="仿宋_GB2312"/>
          <w:color w:val="000000" w:themeColor="text1"/>
          <w:kern w:val="0"/>
          <w:sz w:val="32"/>
          <w:szCs w:val="32"/>
          <w:lang w:val="en-US" w:eastAsia="zh-CN"/>
        </w:rPr>
      </w:pPr>
      <w:r>
        <w:rPr>
          <w:rFonts w:hint="eastAsia" w:ascii="Times New Roman" w:hAnsi="Times New Roman" w:eastAsia="仿宋_GB2312" w:cs="Times New Roman"/>
          <w:kern w:val="0"/>
          <w:sz w:val="32"/>
          <w:szCs w:val="32"/>
          <w:lang w:val="en-US" w:eastAsia="zh-CN"/>
        </w:rPr>
        <w:t>8.</w:t>
      </w:r>
      <w:r>
        <w:rPr>
          <w:rFonts w:hint="eastAsia" w:ascii="仿宋_GB2312" w:hAnsi="仿宋_GB2312" w:eastAsia="仿宋_GB2312" w:cs="仿宋_GB2312"/>
          <w:color w:val="000000" w:themeColor="text1"/>
          <w:kern w:val="0"/>
          <w:sz w:val="32"/>
          <w:szCs w:val="32"/>
          <w:lang w:eastAsia="zh-CN"/>
        </w:rPr>
        <w:t>档案存放证明。</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eastAsia" w:ascii="黑体" w:hAnsi="黑体" w:eastAsia="黑体" w:cs="Times New Roman"/>
          <w:kern w:val="0"/>
          <w:sz w:val="32"/>
          <w:szCs w:val="32"/>
        </w:rPr>
      </w:pPr>
      <w:r>
        <w:rPr>
          <w:rFonts w:hint="eastAsia" w:ascii="黑体" w:hAnsi="黑体" w:eastAsia="黑体" w:cs="Times New Roman"/>
          <w:kern w:val="0"/>
          <w:sz w:val="32"/>
          <w:szCs w:val="32"/>
          <w:lang w:eastAsia="zh-CN"/>
        </w:rPr>
        <w:t>二、</w:t>
      </w:r>
      <w:r>
        <w:rPr>
          <w:rFonts w:hint="eastAsia" w:ascii="黑体" w:hAnsi="黑体" w:eastAsia="黑体" w:cs="Times New Roman"/>
          <w:kern w:val="0"/>
          <w:sz w:val="32"/>
          <w:szCs w:val="32"/>
        </w:rPr>
        <w:t>根据自身实际和岗位要求提供</w:t>
      </w:r>
    </w:p>
    <w:p>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default" w:ascii="黑体" w:hAnsi="黑体" w:eastAsia="黑体" w:cs="Times New Roman"/>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9.限“应届高校毕业生报考”岗位，2021年毕业的需提供</w:t>
      </w:r>
      <w:r>
        <w:rPr>
          <w:rFonts w:hint="eastAsia" w:ascii="仿宋_GB2312" w:hAnsi="仿宋_GB2312" w:eastAsia="仿宋_GB2312" w:cs="仿宋_GB2312"/>
          <w:color w:val="000000" w:themeColor="text1"/>
          <w:kern w:val="0"/>
          <w:sz w:val="32"/>
          <w:szCs w:val="32"/>
        </w:rPr>
        <w:t>就读期间个人档案、组织关系保管在就读院校（或科研机构）的书面承诺，已经就业或签订就业协议书的还须提供具有用人管理权限部门或单位出具的同意报考证明信或解约函</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000000" w:themeColor="text1"/>
          <w:kern w:val="0"/>
          <w:sz w:val="32"/>
          <w:szCs w:val="32"/>
          <w:lang w:val="en-US" w:eastAsia="zh-CN"/>
        </w:rPr>
        <w:t>毕业生就业主管机关签发的就业报到证（非个人原因未发放就业报到证的提供相关证明材料）</w:t>
      </w:r>
      <w:r>
        <w:rPr>
          <w:rFonts w:hint="eastAsia" w:ascii="仿宋_GB2312" w:hAnsi="仿宋_GB2312" w:eastAsia="仿宋_GB2312" w:cs="仿宋_GB2312"/>
          <w:color w:val="000000" w:themeColor="text1"/>
          <w:kern w:val="0"/>
          <w:sz w:val="32"/>
          <w:szCs w:val="32"/>
        </w:rPr>
        <w:t>。</w:t>
      </w:r>
    </w:p>
    <w:p>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国家统一招生，2019年、2020年离校时和在国家规定择业期（二年）内未曾落实工作单位的普通高校毕业生提供档案存放证明〔档案须保留在原毕业学校，或保留在各级毕业生就业主管部门（毕业生就业指导服务中心）、各级人才交流服务机构和各级公共就业服务机构〕、择业期（二年）内未曾落实工作单位的个人书面承诺书，毕业生就业主管机关签发的就业报到证（非个人原因未发放就业报到证的提供相关证明材料）。</w:t>
      </w:r>
    </w:p>
    <w:p>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在国（境）外教学科研机构学习，与国（境）内应届高校毕业生同期毕业的海归留学人员（含二年择业期内未曾落实工作单位的）提供国（境）外学历学位认证书、身份证，择业期（二年）内未曾落实工作单位的提供择业期（二年）内未曾落实工作单位的个人书面承诺书〔承诺未签订劳动（聘用）合同和未缴纳城镇职工社会保险（本人自费缴纳除外）〕，与国（境）内应届高校毕业生同期毕业、已经就业或签订就业协议书的还须提供具有用人管理权限部门或单位出具的同意报考证明信或解约函。</w:t>
      </w:r>
    </w:p>
    <w:p>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参加服务基层项目人员提供本人学历证书、相应学位证书、身份证、参加相应项目及考核合格的证明材料和服务期满且考核合格后2年内未曾落实工作单位的个人书面承诺书〔承诺未签订劳动（聘用）合同和未缴纳城镇职工社会保险（本人自费缴纳除外）〕。</w:t>
      </w:r>
    </w:p>
    <w:p>
      <w:pPr>
        <w:keepNext w:val="0"/>
        <w:keepLines w:val="0"/>
        <w:pageBreakBefore w:val="0"/>
        <w:widowControl/>
        <w:kinsoku/>
        <w:wordWrap/>
        <w:overflowPunct/>
        <w:topLinePunct w:val="0"/>
        <w:autoSpaceDE/>
        <w:autoSpaceDN/>
        <w:bidi w:val="0"/>
        <w:adjustRightInd/>
        <w:spacing w:line="480" w:lineRule="exact"/>
        <w:ind w:firstLine="640" w:firstLineChars="200"/>
        <w:textAlignment w:val="auto"/>
        <w:rPr>
          <w:rFonts w:hint="default" w:ascii="仿宋_GB2312" w:hAnsi="仿宋_GB2312" w:eastAsia="仿宋_GB2312" w:cs="仿宋_GB2312"/>
          <w:color w:val="000000" w:themeColor="text1"/>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10.毕业生就业主管机关签发的就业报到证（非个人原因未发放就业报到证的提供相关证明材料）。</w:t>
      </w:r>
    </w:p>
    <w:p>
      <w:pPr>
        <w:keepNext w:val="0"/>
        <w:keepLines w:val="0"/>
        <w:pageBreakBefore w:val="0"/>
        <w:widowControl/>
        <w:kinsoku/>
        <w:wordWrap/>
        <w:overflowPunct/>
        <w:topLinePunct w:val="0"/>
        <w:autoSpaceDE/>
        <w:autoSpaceDN/>
        <w:bidi w:val="0"/>
        <w:adjustRightInd/>
        <w:spacing w:line="480" w:lineRule="exact"/>
        <w:ind w:firstLine="645"/>
        <w:jc w:val="left"/>
        <w:textAlignment w:val="auto"/>
        <w:rPr>
          <w:rFonts w:hint="default" w:ascii="Times New Roman" w:hAnsi="Times New Roman" w:eastAsia="仿宋_GB2312" w:cs="Times New Roman"/>
          <w:kern w:val="0"/>
          <w:sz w:val="32"/>
          <w:szCs w:val="32"/>
          <w:lang w:val="en-US" w:eastAsia="zh-CN"/>
        </w:rPr>
      </w:pPr>
      <w:r>
        <w:rPr>
          <w:rFonts w:hint="eastAsia" w:ascii="仿宋_GB2312" w:hAnsi="仿宋_GB2312" w:eastAsia="仿宋_GB2312" w:cs="仿宋_GB2312"/>
          <w:color w:val="000000" w:themeColor="text1"/>
          <w:kern w:val="0"/>
          <w:sz w:val="32"/>
          <w:szCs w:val="32"/>
          <w:lang w:val="en-US" w:eastAsia="zh-CN"/>
        </w:rPr>
        <w:t>11.</w:t>
      </w:r>
      <w:r>
        <w:rPr>
          <w:rFonts w:hint="eastAsia" w:ascii="Times New Roman" w:hAnsi="Times New Roman" w:eastAsia="仿宋_GB2312" w:cs="Times New Roman"/>
          <w:kern w:val="0"/>
          <w:sz w:val="32"/>
          <w:szCs w:val="32"/>
          <w:lang w:val="en-US" w:eastAsia="zh-CN"/>
        </w:rPr>
        <w:t>单位同意报考证明信。</w:t>
      </w:r>
      <w:r>
        <w:rPr>
          <w:rFonts w:hint="eastAsia" w:ascii="仿宋_GB2312" w:hAnsi="仿宋_GB2312" w:eastAsia="仿宋_GB2312" w:cs="仿宋_GB2312"/>
          <w:color w:val="000000" w:themeColor="text1"/>
          <w:kern w:val="0"/>
          <w:sz w:val="32"/>
          <w:szCs w:val="32"/>
        </w:rPr>
        <w:t>已经就业或签订就业协议书的须提供具有用人管理权限部门或单位出具的同意报考证明信或解约函。</w:t>
      </w:r>
      <w:r>
        <w:rPr>
          <w:rFonts w:ascii="Times New Roman" w:hAnsi="Times New Roman" w:eastAsia="仿宋_GB2312" w:cs="Times New Roman"/>
          <w:kern w:val="0"/>
          <w:sz w:val="32"/>
          <w:szCs w:val="32"/>
        </w:rPr>
        <w:t>报名时有工作单位，但现已解除劳动合同或就业协议的人员，还须提供解除劳动合同或就业协议证明材料；实行个人人事代理的，由人事代理机构盖章；系劳务派遣的，人事关系所在单位一栏，需用人单位和劳务派遣机构两方均盖章</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模板详见附件5。</w:t>
      </w:r>
    </w:p>
    <w:p>
      <w:pPr>
        <w:keepNext w:val="0"/>
        <w:keepLines w:val="0"/>
        <w:pageBreakBefore w:val="0"/>
        <w:widowControl/>
        <w:numPr>
          <w:ilvl w:val="0"/>
          <w:numId w:val="0"/>
        </w:numPr>
        <w:kinsoku/>
        <w:wordWrap/>
        <w:overflowPunct/>
        <w:topLinePunct w:val="0"/>
        <w:autoSpaceDE/>
        <w:autoSpaceDN/>
        <w:bidi w:val="0"/>
        <w:adjustRightInd/>
        <w:spacing w:line="48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color w:val="000000" w:themeColor="text1"/>
          <w:kern w:val="0"/>
          <w:sz w:val="32"/>
          <w:szCs w:val="32"/>
          <w:lang w:val="en-US" w:eastAsia="zh-CN"/>
        </w:rPr>
        <w:t>12.</w:t>
      </w:r>
      <w:r>
        <w:rPr>
          <w:rFonts w:ascii="Times New Roman" w:hAnsi="Times New Roman" w:eastAsia="仿宋_GB2312" w:cs="Times New Roman"/>
          <w:kern w:val="0"/>
          <w:sz w:val="32"/>
          <w:szCs w:val="32"/>
        </w:rPr>
        <w:t>无业人员需提交就业创业证或处于无业状态的个人书面承诺书</w:t>
      </w:r>
      <w:r>
        <w:rPr>
          <w:rFonts w:hint="eastAsia" w:ascii="Times New Roman" w:hAnsi="Times New Roman" w:eastAsia="仿宋_GB2312" w:cs="Times New Roman"/>
          <w:kern w:val="0"/>
          <w:sz w:val="32"/>
          <w:szCs w:val="32"/>
          <w:lang w:eastAsia="zh-CN"/>
        </w:rPr>
        <w:t>（详见附件</w:t>
      </w: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w:t>
      </w:r>
    </w:p>
    <w:p>
      <w:pPr>
        <w:keepNext w:val="0"/>
        <w:keepLines w:val="0"/>
        <w:pageBreakBefore w:val="0"/>
        <w:kinsoku/>
        <w:wordWrap/>
        <w:overflowPunct/>
        <w:topLinePunct w:val="0"/>
        <w:autoSpaceDE/>
        <w:autoSpaceDN/>
        <w:bidi w:val="0"/>
        <w:adjustRightInd/>
        <w:spacing w:line="520" w:lineRule="exact"/>
        <w:ind w:firstLine="640" w:firstLineChars="200"/>
        <w:textAlignment w:val="auto"/>
        <w:rPr>
          <w:rFonts w:ascii="仿宋_GB2312" w:hAnsi="仿宋_GB2312" w:eastAsia="仿宋_GB2312" w:cs="仿宋_GB2312"/>
          <w:kern w:val="0"/>
          <w:sz w:val="32"/>
          <w:szCs w:val="32"/>
          <w:highlight w:val="none"/>
        </w:rPr>
      </w:pPr>
      <w:r>
        <w:rPr>
          <w:rFonts w:hint="eastAsia" w:ascii="Times New Roman" w:hAnsi="Times New Roman" w:eastAsia="仿宋_GB2312" w:cs="Times New Roman"/>
          <w:kern w:val="0"/>
          <w:sz w:val="32"/>
          <w:szCs w:val="32"/>
          <w:lang w:val="en-US" w:eastAsia="zh-CN"/>
        </w:rPr>
        <w:t>13.</w:t>
      </w:r>
      <w:r>
        <w:rPr>
          <w:rFonts w:hint="eastAsia" w:ascii="仿宋_GB2312" w:hAnsi="仿宋_GB2312" w:eastAsia="仿宋_GB2312" w:cs="仿宋_GB2312"/>
          <w:b/>
          <w:bCs/>
          <w:kern w:val="0"/>
          <w:sz w:val="32"/>
          <w:szCs w:val="32"/>
        </w:rPr>
        <w:t>“服务基层项目人员”</w:t>
      </w:r>
      <w:r>
        <w:rPr>
          <w:rFonts w:hint="eastAsia" w:ascii="仿宋_GB2312" w:hAnsi="仿宋_GB2312" w:eastAsia="仿宋_GB2312" w:cs="仿宋_GB2312"/>
          <w:kern w:val="0"/>
          <w:sz w:val="32"/>
          <w:szCs w:val="32"/>
        </w:rPr>
        <w:t>除携带就业主管机构签发的就业报到证（非个人原因未发放就业报到证的提供相关证明材料）、学历证书、相应学位证书、身份证、与主管部门签订的聘用合同、生源地证明材料（全国项目山东生源的需要</w:t>
      </w:r>
      <w:r>
        <w:rPr>
          <w:rFonts w:hint="eastAsia" w:ascii="仿宋_GB2312" w:hAnsi="仿宋_GB2312" w:eastAsia="仿宋_GB2312" w:cs="仿宋_GB2312"/>
          <w:kern w:val="0"/>
          <w:sz w:val="32"/>
          <w:szCs w:val="32"/>
          <w:highlight w:val="none"/>
        </w:rPr>
        <w:t>提供）外，</w:t>
      </w:r>
      <w:r>
        <w:rPr>
          <w:rFonts w:hint="eastAsia" w:ascii="仿宋_GB2312" w:hAnsi="仿宋_GB2312" w:eastAsia="仿宋_GB2312" w:cs="仿宋_GB2312"/>
          <w:kern w:val="0"/>
          <w:sz w:val="32"/>
          <w:szCs w:val="32"/>
          <w:highlight w:val="none"/>
          <w:lang w:eastAsia="zh-CN"/>
        </w:rPr>
        <w:t>大学生村官须提供</w:t>
      </w:r>
      <w:r>
        <w:rPr>
          <w:rFonts w:hint="eastAsia" w:ascii="仿宋_GB2312" w:hAnsi="仿宋_GB2312" w:eastAsia="仿宋_GB2312" w:cs="仿宋_GB2312"/>
          <w:kern w:val="0"/>
          <w:sz w:val="32"/>
          <w:szCs w:val="32"/>
          <w:highlight w:val="none"/>
        </w:rPr>
        <w:t>县以上组织部门</w:t>
      </w:r>
      <w:r>
        <w:rPr>
          <w:rFonts w:hint="eastAsia" w:ascii="仿宋_GB2312" w:hAnsi="仿宋_GB2312" w:eastAsia="仿宋_GB2312" w:cs="仿宋_GB2312"/>
          <w:kern w:val="0"/>
          <w:sz w:val="32"/>
          <w:szCs w:val="32"/>
          <w:highlight w:val="none"/>
          <w:lang w:eastAsia="zh-CN"/>
        </w:rPr>
        <w:t>出具的考核材料；</w:t>
      </w:r>
      <w:r>
        <w:rPr>
          <w:rFonts w:hint="eastAsia" w:ascii="仿宋_GB2312" w:hAnsi="仿宋_GB2312" w:eastAsia="仿宋_GB2312" w:cs="仿宋_GB2312"/>
          <w:kern w:val="0"/>
          <w:sz w:val="32"/>
          <w:szCs w:val="32"/>
          <w:highlight w:val="none"/>
        </w:rPr>
        <w:t>参加“三支一扶”计划项目的人员须出具山东省“三支一扶”工作协调</w:t>
      </w:r>
      <w:r>
        <w:rPr>
          <w:rFonts w:hint="eastAsia" w:ascii="仿宋_GB2312" w:hAnsi="仿宋_GB2312" w:eastAsia="仿宋_GB2312" w:cs="仿宋_GB2312"/>
          <w:kern w:val="0"/>
          <w:sz w:val="32"/>
          <w:szCs w:val="32"/>
        </w:rPr>
        <w:t>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w:t>
      </w:r>
      <w:r>
        <w:rPr>
          <w:rFonts w:hint="eastAsia" w:ascii="仿宋_GB2312" w:hAnsi="仿宋_GB2312" w:eastAsia="仿宋_GB2312" w:cs="仿宋_GB2312"/>
          <w:kern w:val="0"/>
          <w:sz w:val="32"/>
          <w:szCs w:val="32"/>
          <w:highlight w:val="none"/>
        </w:rPr>
        <w:t>料。</w:t>
      </w:r>
      <w:r>
        <w:rPr>
          <w:rFonts w:hint="eastAsia" w:eastAsia="仿宋_GB2312"/>
          <w:kern w:val="0"/>
          <w:sz w:val="32"/>
          <w:szCs w:val="32"/>
          <w:highlight w:val="none"/>
        </w:rPr>
        <w:t>已就业的需提供具有人事管理权限部门或单位出具的同意报考证明信。</w:t>
      </w:r>
    </w:p>
    <w:p>
      <w:pPr>
        <w:keepNext w:val="0"/>
        <w:keepLines w:val="0"/>
        <w:pageBreakBefore w:val="0"/>
        <w:kinsoku/>
        <w:wordWrap/>
        <w:overflowPunct/>
        <w:topLinePunct w:val="0"/>
        <w:autoSpaceDE/>
        <w:autoSpaceDN/>
        <w:bidi w:val="0"/>
        <w:adjustRightInd/>
        <w:spacing w:line="480" w:lineRule="exact"/>
        <w:ind w:firstLine="643" w:firstLineChars="200"/>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14.</w:t>
      </w:r>
      <w:r>
        <w:rPr>
          <w:rFonts w:hint="eastAsia" w:ascii="仿宋_GB2312" w:hAnsi="仿宋_GB2312" w:eastAsia="仿宋_GB2312" w:cs="仿宋_GB2312"/>
          <w:b/>
          <w:bCs/>
          <w:kern w:val="0"/>
          <w:sz w:val="32"/>
          <w:szCs w:val="32"/>
        </w:rPr>
        <w:t>“退役高校毕业生士兵”</w:t>
      </w:r>
      <w:r>
        <w:rPr>
          <w:rFonts w:hint="eastAsia" w:ascii="仿宋_GB2312" w:hAnsi="仿宋_GB2312" w:eastAsia="仿宋_GB2312" w:cs="仿宋_GB2312"/>
          <w:kern w:val="0"/>
          <w:sz w:val="32"/>
          <w:szCs w:val="32"/>
        </w:rPr>
        <w:t>需</w:t>
      </w:r>
      <w:r>
        <w:rPr>
          <w:rFonts w:hint="eastAsia" w:ascii="仿宋_GB2312" w:hAnsi="仿宋_GB2312" w:eastAsia="仿宋_GB2312" w:cs="仿宋_GB2312"/>
          <w:sz w:val="32"/>
          <w:szCs w:val="32"/>
        </w:rPr>
        <w:t>提供</w:t>
      </w:r>
      <w:r>
        <w:rPr>
          <w:rFonts w:hint="eastAsia" w:ascii="仿宋_GB2312" w:hAnsi="仿宋_GB2312" w:eastAsia="仿宋_GB2312" w:cs="仿宋_GB2312"/>
          <w:kern w:val="0"/>
          <w:sz w:val="32"/>
          <w:szCs w:val="32"/>
        </w:rPr>
        <w:t>学历证书、相应学位证书、</w:t>
      </w:r>
      <w:r>
        <w:rPr>
          <w:rFonts w:hint="eastAsia" w:ascii="仿宋_GB2312" w:hAnsi="仿宋_GB2312" w:eastAsia="仿宋_GB2312" w:cs="仿宋_GB2312"/>
          <w:sz w:val="32"/>
          <w:szCs w:val="32"/>
        </w:rPr>
        <w:t>身份证、</w:t>
      </w:r>
      <w:r>
        <w:rPr>
          <w:rFonts w:hint="eastAsia" w:eastAsia="仿宋_GB2312"/>
          <w:kern w:val="0"/>
          <w:sz w:val="32"/>
          <w:szCs w:val="32"/>
        </w:rPr>
        <w:t>毕业生就业主管机关签发的就业报到证</w:t>
      </w:r>
      <w:r>
        <w:rPr>
          <w:rFonts w:hint="eastAsia" w:ascii="仿宋_GB2312" w:hAnsi="仿宋_GB2312" w:eastAsia="仿宋_GB2312" w:cs="仿宋_GB2312"/>
          <w:kern w:val="0"/>
          <w:sz w:val="32"/>
          <w:szCs w:val="32"/>
        </w:rPr>
        <w:t>（非个人原因未发放就业报到证的提供相关证明材料）</w:t>
      </w:r>
      <w:r>
        <w:rPr>
          <w:rFonts w:hint="eastAsia" w:eastAsia="仿宋_GB2312"/>
          <w:kern w:val="0"/>
          <w:sz w:val="32"/>
          <w:szCs w:val="32"/>
        </w:rPr>
        <w:t>、服役退役相关证明。已就业的需提供具有人事管理权限部门或单位出具的同意报考证明信。</w:t>
      </w:r>
      <w:r>
        <w:rPr>
          <w:rFonts w:hint="eastAsia" w:ascii="仿宋_GB2312" w:hAnsi="仿宋_GB2312" w:eastAsia="仿宋_GB2312" w:cs="仿宋_GB2312"/>
          <w:kern w:val="0"/>
          <w:sz w:val="32"/>
          <w:szCs w:val="32"/>
        </w:rPr>
        <w:t>已录（聘）用到机关、事业单位的，还须提交同级组织或人社部门出具的未享受定向考录（招聘）优惠政策证明。</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三、其他事项</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进入现场资格审查的考生须提供以下材料，未提供者不得进入：</w:t>
      </w:r>
      <w:r>
        <w:rPr>
          <w:rFonts w:hint="eastAsia" w:ascii="仿宋_GB2312" w:hAnsi="仿宋_GB2312" w:eastAsia="仿宋_GB2312" w:cs="仿宋_GB2312"/>
          <w:b w:val="0"/>
          <w:bCs w:val="0"/>
          <w:color w:val="auto"/>
          <w:sz w:val="32"/>
          <w:szCs w:val="32"/>
          <w:lang w:eastAsia="zh-CN"/>
        </w:rPr>
        <w:t>扫描资格审查现场场所码、符合规定要求的纸质版核酸检测阴性证明、《考试人员健康管理信息采集表和健康承诺书》（详见附件</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eastAsia="zh-CN"/>
        </w:rPr>
        <w:t>），出示山东省电子健康通行码绿码、通信大数据行程卡绿卡后方可进入。其中核酸检测阴性证明特指检测报告原件、复印件或打印“山东省电子健康通行码”显示的个人信息完整的核酸检测结果。</w:t>
      </w:r>
    </w:p>
    <w:p>
      <w:pPr>
        <w:keepNext w:val="0"/>
        <w:keepLines w:val="0"/>
        <w:pageBreakBefore w:val="0"/>
        <w:kinsoku/>
        <w:wordWrap/>
        <w:overflowPunct/>
        <w:topLinePunct w:val="0"/>
        <w:autoSpaceDE/>
        <w:autoSpaceDN/>
        <w:bidi w:val="0"/>
        <w:adjustRightInd/>
        <w:spacing w:line="480" w:lineRule="exact"/>
        <w:ind w:firstLine="640" w:firstLineChars="200"/>
        <w:textAlignment w:val="auto"/>
        <w:rPr>
          <w:rFonts w:ascii="Times New Roman" w:hAnsi="Times New Roman" w:eastAsia="仿宋_GB2312" w:cs="Times New Roman"/>
          <w:kern w:val="0"/>
          <w:sz w:val="32"/>
          <w:szCs w:val="32"/>
        </w:rPr>
      </w:pPr>
      <w:r>
        <w:rPr>
          <w:rFonts w:hint="eastAsia" w:ascii="仿宋_GB2312" w:hAnsi="仿宋_GB2312" w:eastAsia="仿宋_GB2312" w:cs="仿宋_GB2312"/>
          <w:kern w:val="0"/>
          <w:sz w:val="32"/>
          <w:szCs w:val="32"/>
          <w:lang w:val="en-US" w:eastAsia="zh-CN"/>
        </w:rPr>
        <w:t>2.未尽事宜，按照《2021年烟台市蓬莱区事业单位补充招聘工作人员简章》及本简章附件2执行</w:t>
      </w:r>
      <w:r>
        <w:rPr>
          <w:rFonts w:hint="eastAsia" w:ascii="仿宋_GB2312" w:hAnsi="仿宋_GB2312" w:eastAsia="仿宋_GB2312" w:cs="仿宋_GB2312"/>
          <w:kern w:val="0"/>
          <w:sz w:val="32"/>
          <w:szCs w:val="32"/>
        </w:rPr>
        <w:t>。</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Q2MzI4NzIwMDJmYzFiMWUzOWM5NDlkMzg2ZGUzN2MifQ=="/>
  </w:docVars>
  <w:rsids>
    <w:rsidRoot w:val="0072478E"/>
    <w:rsid w:val="00022CB5"/>
    <w:rsid w:val="00111E65"/>
    <w:rsid w:val="001D6063"/>
    <w:rsid w:val="002B35DF"/>
    <w:rsid w:val="00526DAE"/>
    <w:rsid w:val="0072478E"/>
    <w:rsid w:val="00750B63"/>
    <w:rsid w:val="007516D0"/>
    <w:rsid w:val="007D76F3"/>
    <w:rsid w:val="008F7FFD"/>
    <w:rsid w:val="0092595B"/>
    <w:rsid w:val="009D75DF"/>
    <w:rsid w:val="00E32F3B"/>
    <w:rsid w:val="00F44646"/>
    <w:rsid w:val="00F82E28"/>
    <w:rsid w:val="00FD2679"/>
    <w:rsid w:val="043304A3"/>
    <w:rsid w:val="11444D83"/>
    <w:rsid w:val="17606D83"/>
    <w:rsid w:val="17B92045"/>
    <w:rsid w:val="1BFD312D"/>
    <w:rsid w:val="1CE90D48"/>
    <w:rsid w:val="1F8B2413"/>
    <w:rsid w:val="22A46A25"/>
    <w:rsid w:val="2B07574E"/>
    <w:rsid w:val="31050D45"/>
    <w:rsid w:val="315360C1"/>
    <w:rsid w:val="34A736F3"/>
    <w:rsid w:val="34ED1F5F"/>
    <w:rsid w:val="361C5C60"/>
    <w:rsid w:val="391338C6"/>
    <w:rsid w:val="3D145987"/>
    <w:rsid w:val="419F4A20"/>
    <w:rsid w:val="431D3B27"/>
    <w:rsid w:val="470726BF"/>
    <w:rsid w:val="47AF4EC9"/>
    <w:rsid w:val="52FE62CA"/>
    <w:rsid w:val="55AD21EE"/>
    <w:rsid w:val="570C3729"/>
    <w:rsid w:val="66311E95"/>
    <w:rsid w:val="68591BE7"/>
    <w:rsid w:val="6D1C4D67"/>
    <w:rsid w:val="6F756C02"/>
    <w:rsid w:val="710157BB"/>
    <w:rsid w:val="73920C48"/>
    <w:rsid w:val="76474C1C"/>
    <w:rsid w:val="76CD0164"/>
    <w:rsid w:val="7DCA35C9"/>
    <w:rsid w:val="7F1930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overflowPunct w:val="0"/>
      <w:autoSpaceDE w:val="0"/>
      <w:autoSpaceDN w:val="0"/>
      <w:ind w:firstLine="420" w:firstLineChars="200"/>
    </w:pPr>
    <w:rPr>
      <w:rFonts w:ascii="Times New Roman" w:hAnsi="Times New Roman"/>
      <w:sz w:val="32"/>
      <w:szCs w:val="21"/>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1912</Words>
  <Characters>1948</Characters>
  <Lines>6</Lines>
  <Paragraphs>1</Paragraphs>
  <TotalTime>2</TotalTime>
  <ScaleCrop>false</ScaleCrop>
  <LinksUpToDate>false</LinksUpToDate>
  <CharactersWithSpaces>1948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2020-08-18T00:40:00Z</dcterms:created>
  <dc:creator>rsjsmx</dc:creator>
  <cp:lastModifiedBy>鹿^_^璐</cp:lastModifiedBy>
  <dcterms:modified xsi:type="dcterms:W3CDTF">2022-08-12T07:02:13Z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EA469DA5A47C4E56B3EEBABA2166265B</vt:lpwstr>
  </property>
</Properties>
</file>